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B7E4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RESOLUTION NO. __________</w:t>
      </w:r>
    </w:p>
    <w:p w14:paraId="506E909A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E6199" w14:textId="77777777" w:rsidR="00095A52" w:rsidRDefault="00FB53DD" w:rsidP="00FB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3DD">
        <w:rPr>
          <w:rFonts w:ascii="Times New Roman" w:hAnsi="Times New Roman" w:cs="Times New Roman"/>
          <w:b/>
          <w:bCs/>
          <w:sz w:val="24"/>
          <w:szCs w:val="24"/>
        </w:rPr>
        <w:t xml:space="preserve">A RESOLUTION </w:t>
      </w:r>
      <w:r w:rsidR="00095A52">
        <w:rPr>
          <w:rFonts w:ascii="Times New Roman" w:hAnsi="Times New Roman" w:cs="Times New Roman"/>
          <w:b/>
          <w:bCs/>
          <w:sz w:val="24"/>
          <w:szCs w:val="24"/>
        </w:rPr>
        <w:t>DISSOLVING</w:t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A5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</w:p>
    <w:p w14:paraId="3CAE3791" w14:textId="33052A7E" w:rsidR="00FB53DD" w:rsidRPr="00FB53DD" w:rsidRDefault="00095A52" w:rsidP="0009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GOLDEN SPIKE ARENA AND FAIRGROUNDS ADVISORY BOARD</w:t>
      </w:r>
      <w:r w:rsidR="00FB53DD" w:rsidRPr="00FB5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C677B2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AE22D" w14:textId="77DE4869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b/>
          <w:bCs/>
          <w:sz w:val="24"/>
          <w:szCs w:val="24"/>
        </w:rPr>
        <w:tab/>
        <w:t>WHEREAS,</w:t>
      </w:r>
      <w:r w:rsidRPr="00FB53DD">
        <w:rPr>
          <w:rFonts w:ascii="Times New Roman" w:hAnsi="Times New Roman" w:cs="Times New Roman"/>
          <w:sz w:val="24"/>
          <w:szCs w:val="24"/>
        </w:rPr>
        <w:t xml:space="preserve"> </w:t>
      </w:r>
      <w:r w:rsidR="00095A52">
        <w:rPr>
          <w:rFonts w:ascii="Times New Roman" w:hAnsi="Times New Roman" w:cs="Times New Roman"/>
          <w:sz w:val="24"/>
          <w:szCs w:val="24"/>
        </w:rPr>
        <w:t xml:space="preserve">on or about </w:t>
      </w:r>
      <w:r w:rsidR="00E34087">
        <w:rPr>
          <w:rFonts w:ascii="Times New Roman" w:hAnsi="Times New Roman" w:cs="Times New Roman"/>
          <w:sz w:val="24"/>
          <w:szCs w:val="24"/>
        </w:rPr>
        <w:t>January 10</w:t>
      </w:r>
      <w:r w:rsidR="00095A52">
        <w:rPr>
          <w:rFonts w:ascii="Times New Roman" w:hAnsi="Times New Roman" w:cs="Times New Roman"/>
          <w:sz w:val="24"/>
          <w:szCs w:val="24"/>
        </w:rPr>
        <w:t>,</w:t>
      </w:r>
      <w:r w:rsidR="00E34087">
        <w:rPr>
          <w:rFonts w:ascii="Times New Roman" w:hAnsi="Times New Roman" w:cs="Times New Roman"/>
          <w:sz w:val="24"/>
          <w:szCs w:val="24"/>
        </w:rPr>
        <w:t xml:space="preserve"> 1994</w:t>
      </w:r>
      <w:bookmarkStart w:id="0" w:name="_GoBack"/>
      <w:bookmarkEnd w:id="0"/>
      <w:r w:rsidR="00095A52">
        <w:rPr>
          <w:rFonts w:ascii="Times New Roman" w:hAnsi="Times New Roman" w:cs="Times New Roman"/>
          <w:sz w:val="24"/>
          <w:szCs w:val="24"/>
        </w:rPr>
        <w:t xml:space="preserve"> the Weber County Board of County Commissioners established through a resolution the </w:t>
      </w:r>
      <w:r w:rsidR="00095A52" w:rsidRPr="00A63467">
        <w:rPr>
          <w:rFonts w:ascii="Times New Roman" w:hAnsi="Times New Roman" w:cs="Times New Roman"/>
          <w:b/>
          <w:sz w:val="24"/>
          <w:szCs w:val="24"/>
        </w:rPr>
        <w:t>“Golden Spike Arena and Fairgrounds Advisory Board”</w:t>
      </w:r>
      <w:r w:rsidR="00095A52">
        <w:rPr>
          <w:rFonts w:ascii="Times New Roman" w:hAnsi="Times New Roman" w:cs="Times New Roman"/>
          <w:sz w:val="24"/>
          <w:szCs w:val="24"/>
        </w:rPr>
        <w:t xml:space="preserve"> (hereinafter referred to as the “Board”) for the purpose of advising and counseling the Weber County Board of County Commissioners in regards to the maxim</w:t>
      </w:r>
      <w:r w:rsidR="00274362">
        <w:rPr>
          <w:rFonts w:ascii="Times New Roman" w:hAnsi="Times New Roman" w:cs="Times New Roman"/>
          <w:sz w:val="24"/>
          <w:szCs w:val="24"/>
        </w:rPr>
        <w:t xml:space="preserve">izing the economic, social, </w:t>
      </w:r>
      <w:r w:rsidR="00095A52">
        <w:rPr>
          <w:rFonts w:ascii="Times New Roman" w:hAnsi="Times New Roman" w:cs="Times New Roman"/>
          <w:sz w:val="24"/>
          <w:szCs w:val="24"/>
        </w:rPr>
        <w:t>cultural uses</w:t>
      </w:r>
      <w:r w:rsidR="00274362">
        <w:rPr>
          <w:rFonts w:ascii="Times New Roman" w:hAnsi="Times New Roman" w:cs="Times New Roman"/>
          <w:sz w:val="24"/>
          <w:szCs w:val="24"/>
        </w:rPr>
        <w:t>,</w:t>
      </w:r>
      <w:r w:rsidR="00095A52">
        <w:rPr>
          <w:rFonts w:ascii="Times New Roman" w:hAnsi="Times New Roman" w:cs="Times New Roman"/>
          <w:sz w:val="24"/>
          <w:szCs w:val="24"/>
        </w:rPr>
        <w:t xml:space="preserve"> and </w:t>
      </w:r>
      <w:r w:rsidR="00274362">
        <w:rPr>
          <w:rFonts w:ascii="Times New Roman" w:hAnsi="Times New Roman" w:cs="Times New Roman"/>
          <w:sz w:val="24"/>
          <w:szCs w:val="24"/>
        </w:rPr>
        <w:t>benefits of the arena</w:t>
      </w:r>
      <w:r w:rsidR="00095A52">
        <w:rPr>
          <w:rFonts w:ascii="Times New Roman" w:hAnsi="Times New Roman" w:cs="Times New Roman"/>
          <w:sz w:val="24"/>
          <w:szCs w:val="24"/>
        </w:rPr>
        <w:t xml:space="preserve"> and fairgrounds for the residents of Weber County</w:t>
      </w:r>
      <w:r w:rsidRPr="00FB53DD">
        <w:rPr>
          <w:rFonts w:ascii="Times New Roman" w:hAnsi="Times New Roman" w:cs="Times New Roman"/>
          <w:sz w:val="24"/>
          <w:szCs w:val="24"/>
        </w:rPr>
        <w:t>; and</w:t>
      </w:r>
    </w:p>
    <w:p w14:paraId="11F38B3A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0F05C" w14:textId="21B1C39E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095A52">
        <w:rPr>
          <w:rFonts w:ascii="Times New Roman" w:hAnsi="Times New Roman" w:cs="Times New Roman"/>
          <w:sz w:val="24"/>
          <w:szCs w:val="24"/>
        </w:rPr>
        <w:t xml:space="preserve"> the Board is either no longer </w:t>
      </w:r>
      <w:r w:rsidR="00274362">
        <w:rPr>
          <w:rFonts w:ascii="Times New Roman" w:hAnsi="Times New Roman" w:cs="Times New Roman"/>
          <w:sz w:val="24"/>
          <w:szCs w:val="24"/>
        </w:rPr>
        <w:t xml:space="preserve">necessary as an independent board, no longer </w:t>
      </w:r>
      <w:r w:rsidR="00095A52">
        <w:rPr>
          <w:rFonts w:ascii="Times New Roman" w:hAnsi="Times New Roman" w:cs="Times New Roman"/>
          <w:sz w:val="24"/>
          <w:szCs w:val="24"/>
        </w:rPr>
        <w:t>active</w:t>
      </w:r>
      <w:r w:rsidR="00274362">
        <w:rPr>
          <w:rFonts w:ascii="Times New Roman" w:hAnsi="Times New Roman" w:cs="Times New Roman"/>
          <w:sz w:val="24"/>
          <w:szCs w:val="24"/>
        </w:rPr>
        <w:t>,</w:t>
      </w:r>
      <w:r w:rsidR="00095A52">
        <w:rPr>
          <w:rFonts w:ascii="Times New Roman" w:hAnsi="Times New Roman" w:cs="Times New Roman"/>
          <w:sz w:val="24"/>
          <w:szCs w:val="24"/>
        </w:rPr>
        <w:t xml:space="preserve"> or no longer is serving its intended purpose</w:t>
      </w:r>
      <w:r w:rsidRPr="00FB53DD">
        <w:rPr>
          <w:rFonts w:ascii="Times New Roman" w:hAnsi="Times New Roman" w:cs="Times New Roman"/>
          <w:sz w:val="24"/>
          <w:szCs w:val="24"/>
        </w:rPr>
        <w:t>;</w:t>
      </w:r>
      <w:r w:rsidR="0061743B">
        <w:rPr>
          <w:rFonts w:ascii="Times New Roman" w:hAnsi="Times New Roman" w:cs="Times New Roman"/>
          <w:sz w:val="24"/>
          <w:szCs w:val="24"/>
        </w:rPr>
        <w:t xml:space="preserve"> and</w:t>
      </w:r>
      <w:r w:rsidRPr="00FB5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1CD6B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24D18" w14:textId="4654F76C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NOW THEREFORE,</w:t>
      </w:r>
      <w:r w:rsidRPr="00FB53DD">
        <w:rPr>
          <w:rFonts w:ascii="Times New Roman" w:hAnsi="Times New Roman" w:cs="Times New Roman"/>
          <w:sz w:val="24"/>
          <w:szCs w:val="24"/>
        </w:rPr>
        <w:t xml:space="preserve"> the Board of County Commissioners of Weber County hereby resolves to </w:t>
      </w:r>
      <w:r w:rsidR="00095A52">
        <w:rPr>
          <w:rFonts w:ascii="Times New Roman" w:hAnsi="Times New Roman" w:cs="Times New Roman"/>
          <w:sz w:val="24"/>
          <w:szCs w:val="24"/>
        </w:rPr>
        <w:t xml:space="preserve">dissolve the Golden Spike Arena and Fairgrounds Advisory Board effective immediately upon the execution of this Resolution. </w:t>
      </w:r>
    </w:p>
    <w:p w14:paraId="3C44A002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B442B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</w:p>
    <w:p w14:paraId="3E32FE7D" w14:textId="7467B19A" w:rsidR="00FB53DD" w:rsidRPr="00FB53DD" w:rsidRDefault="00840B12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095A52">
        <w:rPr>
          <w:rFonts w:ascii="Times New Roman" w:hAnsi="Times New Roman" w:cs="Times New Roman"/>
          <w:sz w:val="24"/>
          <w:szCs w:val="24"/>
        </w:rPr>
        <w:t>D this ____</w:t>
      </w:r>
      <w:r w:rsidR="0061743B">
        <w:rPr>
          <w:rFonts w:ascii="Times New Roman" w:hAnsi="Times New Roman" w:cs="Times New Roman"/>
          <w:sz w:val="24"/>
          <w:szCs w:val="24"/>
        </w:rPr>
        <w:t xml:space="preserve"> day of </w:t>
      </w:r>
      <w:r w:rsidR="00095A52">
        <w:rPr>
          <w:rFonts w:ascii="Times New Roman" w:hAnsi="Times New Roman" w:cs="Times New Roman"/>
          <w:sz w:val="24"/>
          <w:szCs w:val="24"/>
        </w:rPr>
        <w:t>___________________ 2022</w:t>
      </w:r>
      <w:r w:rsidR="00FB53DD" w:rsidRPr="00FB53DD">
        <w:rPr>
          <w:rFonts w:ascii="Times New Roman" w:hAnsi="Times New Roman" w:cs="Times New Roman"/>
          <w:sz w:val="24"/>
          <w:szCs w:val="24"/>
        </w:rPr>
        <w:t>.</w:t>
      </w:r>
    </w:p>
    <w:p w14:paraId="4559C538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FDDF2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25645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  <w:t>BOARD OF COUNTY COMMISSIONERS</w:t>
      </w:r>
    </w:p>
    <w:p w14:paraId="5054683C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  <w:t>OF WEBER COUNTY</w:t>
      </w:r>
    </w:p>
    <w:p w14:paraId="512FB776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E18C3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8C417" w14:textId="77777777" w:rsidR="00FB53DD" w:rsidRDefault="00FB53DD" w:rsidP="00FB53DD">
      <w:pPr>
        <w:autoSpaceDE w:val="0"/>
        <w:autoSpaceDN w:val="0"/>
        <w:adjustRightInd w:val="0"/>
        <w:spacing w:after="0" w:line="240" w:lineRule="auto"/>
        <w:ind w:left="5760" w:hanging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By____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A863CF1" w14:textId="1506A78D" w:rsidR="0064207C" w:rsidRPr="005700AE" w:rsidRDefault="00095A52" w:rsidP="0064207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Jenkins</w:t>
      </w:r>
      <w:r w:rsidR="0064207C" w:rsidRPr="005700AE">
        <w:rPr>
          <w:rFonts w:ascii="Times New Roman" w:hAnsi="Times New Roman" w:cs="Times New Roman"/>
          <w:sz w:val="24"/>
          <w:szCs w:val="24"/>
        </w:rPr>
        <w:t>, Chair</w:t>
      </w:r>
    </w:p>
    <w:p w14:paraId="1ADCC3FE" w14:textId="77777777" w:rsidR="0064207C" w:rsidRPr="005700AE" w:rsidRDefault="0064207C" w:rsidP="0064207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7A3F8" w14:textId="77777777" w:rsidR="0064207C" w:rsidRPr="005700AE" w:rsidRDefault="0064207C" w:rsidP="0064207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7B0942"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Pr="005700AE">
        <w:rPr>
          <w:rFonts w:ascii="Times New Roman" w:hAnsi="Times New Roman" w:cs="Times New Roman"/>
          <w:sz w:val="24"/>
          <w:szCs w:val="24"/>
        </w:rPr>
        <w:t xml:space="preserve"> voted</w:t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73A1984" w14:textId="77777777" w:rsidR="0064207C" w:rsidRPr="005700AE" w:rsidRDefault="0064207C" w:rsidP="0064207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7B0942">
        <w:rPr>
          <w:rFonts w:ascii="Times New Roman" w:hAnsi="Times New Roman" w:cs="Times New Roman"/>
          <w:sz w:val="24"/>
          <w:szCs w:val="24"/>
        </w:rPr>
        <w:t>Commissioner Harvey</w:t>
      </w:r>
      <w:r w:rsidRPr="005700AE">
        <w:rPr>
          <w:rFonts w:ascii="Times New Roman" w:hAnsi="Times New Roman" w:cs="Times New Roman"/>
          <w:sz w:val="24"/>
          <w:szCs w:val="24"/>
        </w:rPr>
        <w:t xml:space="preserve"> voted</w:t>
      </w:r>
      <w:r w:rsidRPr="00570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>______</w:t>
      </w:r>
    </w:p>
    <w:p w14:paraId="2AF1AE2D" w14:textId="77777777" w:rsidR="0064207C" w:rsidRPr="005700AE" w:rsidRDefault="0064207C" w:rsidP="0064207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7B0942">
        <w:rPr>
          <w:rFonts w:ascii="Times New Roman" w:hAnsi="Times New Roman" w:cs="Times New Roman"/>
          <w:sz w:val="24"/>
          <w:szCs w:val="24"/>
        </w:rPr>
        <w:t>Commissioner Jenkins</w:t>
      </w:r>
      <w:r w:rsidRPr="005700AE">
        <w:rPr>
          <w:rFonts w:ascii="Times New Roman" w:hAnsi="Times New Roman" w:cs="Times New Roman"/>
          <w:sz w:val="24"/>
          <w:szCs w:val="24"/>
        </w:rPr>
        <w:t xml:space="preserve"> voted</w:t>
      </w:r>
      <w:r w:rsidRPr="00570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>______</w:t>
      </w:r>
    </w:p>
    <w:p w14:paraId="204453E6" w14:textId="77777777" w:rsid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354BA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ATTEST:</w:t>
      </w:r>
    </w:p>
    <w:p w14:paraId="2FE649EC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C15F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D1CCC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2869C4C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Ricky Hatch, CPA</w:t>
      </w:r>
    </w:p>
    <w:p w14:paraId="7126CF72" w14:textId="77777777" w:rsidR="001742F3" w:rsidRPr="00FB53DD" w:rsidRDefault="00FB53DD" w:rsidP="00FB53DD">
      <w:pPr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 xml:space="preserve">Weber County Clerk/Auditor  </w:t>
      </w:r>
    </w:p>
    <w:sectPr w:rsidR="001742F3" w:rsidRPr="00FB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D"/>
    <w:rsid w:val="00095A52"/>
    <w:rsid w:val="001742F3"/>
    <w:rsid w:val="00187E3C"/>
    <w:rsid w:val="00235D26"/>
    <w:rsid w:val="00274362"/>
    <w:rsid w:val="0061743B"/>
    <w:rsid w:val="0064207C"/>
    <w:rsid w:val="00840B12"/>
    <w:rsid w:val="00915735"/>
    <w:rsid w:val="00A63467"/>
    <w:rsid w:val="00D9409C"/>
    <w:rsid w:val="00E34087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372E"/>
  <w15:chartTrackingRefBased/>
  <w15:docId w15:val="{762BF31C-C4E9-4FC4-9AE4-C8BC0CE3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Keogh,Liam</cp:lastModifiedBy>
  <cp:revision>5</cp:revision>
  <cp:lastPrinted>2019-01-24T15:54:00Z</cp:lastPrinted>
  <dcterms:created xsi:type="dcterms:W3CDTF">2022-01-24T16:52:00Z</dcterms:created>
  <dcterms:modified xsi:type="dcterms:W3CDTF">2022-01-24T17:10:00Z</dcterms:modified>
</cp:coreProperties>
</file>